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102D">
      <w:pPr>
        <w:spacing w:after="0" w:afterLines="0" w:line="240" w:lineRule="auto"/>
        <w:jc w:val="both"/>
        <w:outlineLvl w:val="0"/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  <w:t>附件1</w:t>
      </w:r>
    </w:p>
    <w:p w14:paraId="0AC43A8F">
      <w:pPr>
        <w:spacing w:after="0" w:afterLines="0" w:line="240" w:lineRule="auto"/>
        <w:jc w:val="center"/>
        <w:outlineLvl w:val="0"/>
        <w:rPr>
          <w:rFonts w:hint="default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ISO/TC30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4发布、在研标准</w:t>
      </w:r>
    </w:p>
    <w:p w14:paraId="52DEE480">
      <w:pPr>
        <w:spacing w:after="0" w:afterLines="0" w:line="240" w:lineRule="auto"/>
        <w:jc w:val="left"/>
        <w:outlineLvl w:val="0"/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一、WG1：词汇</w:t>
      </w:r>
    </w:p>
    <w:p w14:paraId="3DBF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22886:2020《健康服务组织管理——词汇》</w:t>
      </w:r>
    </w:p>
    <w:p w14:paraId="1825A978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二、WG4：大流行应对</w:t>
      </w:r>
    </w:p>
    <w:p w14:paraId="2D6F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ISO5258:2022 《大流行应对 —— 免下车筛查站》</w:t>
      </w:r>
    </w:p>
    <w:p w14:paraId="46FB5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5472:2022《大流行应对——步行筛查站》</w:t>
      </w:r>
    </w:p>
    <w:p w14:paraId="1968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23447:2023《手部卫生性能》</w:t>
      </w:r>
    </w:p>
    <w:p w14:paraId="2457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5741:2023《大流行应对——临时医疗设施》</w:t>
      </w:r>
    </w:p>
    <w:p w14:paraId="15B9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6028:2023《大流行应对——自我症状检查应用程序的功能要求》</w:t>
      </w:r>
    </w:p>
    <w:p w14:paraId="0802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ISO/TS 17371:2023《大流行应对——跨境工作人员的感染预防和控制（IPC）措施》</w:t>
      </w:r>
    </w:p>
    <w:p w14:paraId="63BD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6763:2024《大流行应对——社交距离和源头控制指南》</w:t>
      </w:r>
    </w:p>
    <w:p w14:paraId="7601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23617:2024《大流行应对——社会弱势群体医疗支持指南》</w:t>
      </w:r>
    </w:p>
    <w:p w14:paraId="2710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18999:2024《大流行应对——医院呼吸道感染预防和控制指南》</w:t>
      </w:r>
    </w:p>
    <w:p w14:paraId="3606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23307:2024《大流行应对——呼吸道传染病感染患者管理指南》</w:t>
      </w:r>
    </w:p>
    <w:p w14:paraId="14FF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9829《大流行应对——接触者追踪》</w:t>
      </w:r>
    </w:p>
    <w:p w14:paraId="54E6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16473《大流行应对——响应资源信息管理》</w:t>
      </w:r>
    </w:p>
    <w:p w14:paraId="244F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18706《大流行应对——样本采集试验室的功能和质量评估》</w:t>
      </w:r>
    </w:p>
    <w:p w14:paraId="366C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ISO/FDIS 20364《医疗机构应对疫情中激增的诊断需求的指南》</w:t>
      </w:r>
    </w:p>
    <w:p w14:paraId="3A309C0A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三、WG8：医用纺织品</w:t>
      </w:r>
    </w:p>
    <w:p w14:paraId="4AD0A8DF">
      <w:pPr>
        <w:spacing w:after="0" w:afterLines="0" w:line="240" w:lineRule="auto"/>
        <w:jc w:val="left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ISO/AWI 25199《多用途医用纺织品加工指南》</w:t>
      </w:r>
    </w:p>
    <w:p w14:paraId="02D580EB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四、WG9：智慧医院</w:t>
      </w:r>
    </w:p>
    <w:p w14:paraId="7E14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ISO/CD25268《智慧医院——自主移动机器人的院内物流服务指南》</w:t>
      </w:r>
    </w:p>
    <w:p w14:paraId="4154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ISO/CD 25608《智慧医院——便携式医疗设备实时定位系统》</w:t>
      </w:r>
    </w:p>
    <w:p w14:paraId="58E5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NP26223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《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智慧医院——智慧医院运营中心（SHOC）运营管理要求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》</w:t>
      </w:r>
    </w:p>
    <w:p w14:paraId="6B00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NP26253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《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使用自主移动机器人为医院内部药品物流建立集中控制系统的指南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》</w:t>
      </w:r>
    </w:p>
    <w:p w14:paraId="108E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ISO/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NP26337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《</w:t>
      </w:r>
      <w:r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数字和远程医疗基础设施系统的管理框架和要求</w:t>
      </w: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highlight w:val="none"/>
          <w:lang w:val="en-US" w:eastAsia="zh-CN"/>
        </w:rPr>
        <w:t>》</w:t>
      </w:r>
    </w:p>
    <w:p w14:paraId="5513F99B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五、其他领域</w:t>
      </w:r>
    </w:p>
    <w:p w14:paraId="35902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22956:2021《以患者为中心的人员配置要求》</w:t>
      </w:r>
    </w:p>
    <w:p w14:paraId="569F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7101:2023《医疗机构质量管理体系——要求》</w:t>
      </w:r>
    </w:p>
    <w:p w14:paraId="78F0F3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C12F7"/>
    <w:rsid w:val="057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2026-01-09T08:46:00Z</dcterms:created>
  <dc:creator>好好学习天天向上</dc:creator>
  <cp:lastModifiedBy>好好学习天天向上</cp:lastModifiedBy>
  <dcterms:modified xsi:type="dcterms:W3CDTF">2026-01-09T08:48:14Z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78CA547F940F4028958CDF2953526504_11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